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F86FDD" w14:textId="038E188E" w:rsidR="00112BAE" w:rsidRDefault="00112BAE" w:rsidP="001546F9">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9104B7">
        <w:rPr>
          <w:b/>
          <w:i/>
          <w:noProof/>
          <w:sz w:val="28"/>
        </w:rPr>
        <w:t>4662</w:t>
      </w:r>
    </w:p>
    <w:p w14:paraId="32E81D58" w14:textId="77777777" w:rsidR="00112BAE" w:rsidRPr="00546764" w:rsidRDefault="00112BAE" w:rsidP="00112BAE">
      <w:pPr>
        <w:pStyle w:val="CRCoverPage"/>
        <w:outlineLvl w:val="0"/>
        <w:rPr>
          <w:b/>
          <w:bCs/>
          <w:noProof/>
          <w:sz w:val="24"/>
        </w:rPr>
      </w:pPr>
      <w:r w:rsidRPr="00546764">
        <w:rPr>
          <w:b/>
          <w:bCs/>
          <w:sz w:val="24"/>
        </w:rPr>
        <w:t xml:space="preserve">Chicago, US, 6 - 10 </w:t>
      </w:r>
      <w:proofErr w:type="spellStart"/>
      <w:proofErr w:type="gramStart"/>
      <w:r w:rsidRPr="00546764">
        <w:rPr>
          <w:b/>
          <w:bCs/>
          <w:sz w:val="24"/>
        </w:rPr>
        <w:t>november</w:t>
      </w:r>
      <w:proofErr w:type="spellEnd"/>
      <w:proofErr w:type="gramEnd"/>
      <w:r w:rsidRPr="00546764">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D2310E" w:rsidR="001E41F3" w:rsidRPr="00410371" w:rsidRDefault="006228AE" w:rsidP="006228AE">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EA660" w:rsidR="001E41F3" w:rsidRPr="00410371" w:rsidRDefault="00EF0BB2" w:rsidP="009104B7">
            <w:pPr>
              <w:pStyle w:val="CRCoverPage"/>
              <w:spacing w:after="0"/>
              <w:rPr>
                <w:noProof/>
              </w:rPr>
            </w:pPr>
            <w:r w:rsidRPr="009104B7">
              <w:rPr>
                <w:b/>
                <w:noProof/>
                <w:sz w:val="28"/>
              </w:rPr>
              <w:fldChar w:fldCharType="begin"/>
            </w:r>
            <w:r w:rsidRPr="009104B7">
              <w:rPr>
                <w:b/>
                <w:noProof/>
                <w:sz w:val="28"/>
              </w:rPr>
              <w:instrText xml:space="preserve"> DOCPROPERTY  Cr#  \* MERGEFORMAT </w:instrText>
            </w:r>
            <w:r w:rsidRPr="009104B7">
              <w:rPr>
                <w:b/>
                <w:noProof/>
                <w:sz w:val="28"/>
              </w:rPr>
              <w:fldChar w:fldCharType="separate"/>
            </w:r>
            <w:r w:rsidR="009104B7" w:rsidRPr="009104B7">
              <w:rPr>
                <w:b/>
                <w:noProof/>
                <w:sz w:val="28"/>
              </w:rPr>
              <w:t>1831</w:t>
            </w:r>
            <w:r w:rsidRPr="009104B7">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ECC95" w:rsidR="001E41F3" w:rsidRPr="00410371" w:rsidRDefault="001E41F3" w:rsidP="00FB193F">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4D56C" w:rsidR="001E41F3" w:rsidRPr="00410371" w:rsidRDefault="00FB193F" w:rsidP="00FB193F">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D6BBF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F55B6E" w:rsidR="00F25D98" w:rsidRDefault="00D930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E63F37" w:rsidR="001E41F3" w:rsidRDefault="00C61987" w:rsidP="00806FCB">
            <w:pPr>
              <w:pStyle w:val="CRCoverPage"/>
              <w:spacing w:after="0"/>
              <w:ind w:left="100"/>
              <w:rPr>
                <w:noProof/>
              </w:rPr>
            </w:pPr>
            <w:fldSimple w:instr=" DOCPROPERTY  CrTitle  \* MERGEFORMAT ">
              <w:r w:rsidR="00806FCB">
                <w:t>HTTP RFC</w:t>
              </w:r>
              <w:r w:rsidR="006228AE">
                <w:t xml:space="preserve"> obsoleted by IETF RFC 9113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8D23CC" w:rsidR="001E41F3" w:rsidRDefault="006228A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480F3B" w:rsidR="001E41F3" w:rsidRDefault="006228AE">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D24F3" w:rsidR="001E41F3" w:rsidRDefault="004D5235">
            <w:pPr>
              <w:pStyle w:val="CRCoverPage"/>
              <w:spacing w:after="0"/>
              <w:ind w:left="100"/>
              <w:rPr>
                <w:noProof/>
              </w:rPr>
            </w:pPr>
            <w:r>
              <w:t>202</w:t>
            </w:r>
            <w:r w:rsidR="003C2DBE">
              <w:t>3</w:t>
            </w:r>
            <w:r>
              <w:t>-</w:t>
            </w:r>
            <w:r w:rsidR="006228AE">
              <w:t>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2D600" w:rsidR="001E41F3" w:rsidRDefault="00EF0BB2" w:rsidP="006228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228A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F41F1" w:rsidR="001E41F3" w:rsidRDefault="004D5235">
            <w:pPr>
              <w:pStyle w:val="CRCoverPage"/>
              <w:spacing w:after="0"/>
              <w:ind w:left="100"/>
              <w:rPr>
                <w:noProof/>
              </w:rPr>
            </w:pPr>
            <w:r>
              <w:t>Rel-</w:t>
            </w:r>
            <w:r w:rsidR="006228A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E1E251" w:rsidR="001E41F3" w:rsidRDefault="006228AE" w:rsidP="00F452CC">
            <w:pPr>
              <w:pStyle w:val="CRCoverPage"/>
              <w:spacing w:after="0"/>
              <w:ind w:left="100"/>
              <w:rPr>
                <w:noProof/>
              </w:rPr>
            </w:pPr>
            <w:r>
              <w:rPr>
                <w:noProof/>
              </w:rPr>
              <w:t xml:space="preserve">Several HTTP RFCs have been obsoleted by new IETF RFCs as described in CT4 LS </w:t>
            </w:r>
            <w:hyperlink r:id="rId12" w:history="1">
              <w:r w:rsidRPr="00883C05">
                <w:rPr>
                  <w:rStyle w:val="Hyperlink"/>
                  <w:noProof/>
                </w:rPr>
                <w:t>C4-233513</w:t>
              </w:r>
            </w:hyperlink>
            <w:r>
              <w:rPr>
                <w:noProof/>
              </w:rPr>
              <w:t>. Several of these RFCs are also referenced in security specifications. Specifically RFC 7540 (HTTP/2) referenced in this specification has bee</w:t>
            </w:r>
            <w:r w:rsidR="00F452CC">
              <w:rPr>
                <w:noProof/>
              </w:rPr>
              <w:t>n obsoleted to RFC 9113.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8FD0F5" w:rsidR="001E41F3" w:rsidRDefault="006228AE">
            <w:pPr>
              <w:pStyle w:val="CRCoverPage"/>
              <w:spacing w:after="0"/>
              <w:ind w:left="100"/>
              <w:rPr>
                <w:noProof/>
              </w:rPr>
            </w:pPr>
            <w:r>
              <w:rPr>
                <w:noProof/>
              </w:rPr>
              <w:t>Replaced references to obsoleted RFC 7540.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DD375A" w:rsidR="001E41F3" w:rsidRDefault="006228AE">
            <w:pPr>
              <w:pStyle w:val="CRCoverPage"/>
              <w:spacing w:after="0"/>
              <w:ind w:left="100"/>
              <w:rPr>
                <w:noProof/>
              </w:rPr>
            </w:pPr>
            <w:r>
              <w:rPr>
                <w:noProof/>
              </w:rPr>
              <w:t>The obsoleted RFCs and their functionality are referred to and the specification is not according to up to date IETF HTTP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36B7B" w:rsidR="001E41F3" w:rsidRDefault="00D930E9">
            <w:pPr>
              <w:pStyle w:val="CRCoverPage"/>
              <w:spacing w:after="0"/>
              <w:ind w:left="100"/>
              <w:rPr>
                <w:noProof/>
              </w:rPr>
            </w:pPr>
            <w:r>
              <w:rPr>
                <w:noProof/>
              </w:rPr>
              <w:t>2, 13.10, 13.1.2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F3D7B" w:rsidR="001E41F3" w:rsidRDefault="00D930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64B75" w:rsidR="001E41F3" w:rsidRDefault="00D930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D9B50C" w:rsidR="001E41F3" w:rsidRDefault="00D930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3FA7CD" w14:textId="77777777" w:rsidR="00883C05" w:rsidRDefault="00883C05" w:rsidP="00883C05">
      <w:pPr>
        <w:jc w:val="center"/>
        <w:rPr>
          <w:noProof/>
          <w:sz w:val="52"/>
          <w:lang w:eastAsia="zh-CN"/>
        </w:rPr>
      </w:pPr>
      <w:r>
        <w:rPr>
          <w:noProof/>
          <w:sz w:val="52"/>
          <w:lang w:eastAsia="zh-CN"/>
        </w:rPr>
        <w:lastRenderedPageBreak/>
        <w:t>**** Start of Changes****</w:t>
      </w:r>
    </w:p>
    <w:p w14:paraId="7317EDF9" w14:textId="77777777" w:rsidR="00883C05" w:rsidRPr="007B0C8B" w:rsidRDefault="00883C05" w:rsidP="00883C05">
      <w:pPr>
        <w:pStyle w:val="Heading1"/>
      </w:pPr>
      <w:bookmarkStart w:id="2" w:name="_Toc19634549"/>
      <w:bookmarkStart w:id="3" w:name="_Toc26875605"/>
      <w:bookmarkStart w:id="4" w:name="_Toc35528355"/>
      <w:bookmarkStart w:id="5" w:name="_Toc35533116"/>
      <w:bookmarkStart w:id="6" w:name="_Toc45028458"/>
      <w:bookmarkStart w:id="7" w:name="_Toc45274123"/>
      <w:bookmarkStart w:id="8" w:name="_Toc45274710"/>
      <w:bookmarkStart w:id="9" w:name="_Toc51167967"/>
      <w:bookmarkStart w:id="10" w:name="_Toc137558724"/>
      <w:r w:rsidRPr="007B0C8B">
        <w:t>2</w:t>
      </w:r>
      <w:r w:rsidRPr="007B0C8B">
        <w:tab/>
        <w:t>References</w:t>
      </w:r>
      <w:bookmarkEnd w:id="2"/>
      <w:bookmarkEnd w:id="3"/>
      <w:bookmarkEnd w:id="4"/>
      <w:bookmarkEnd w:id="5"/>
      <w:bookmarkEnd w:id="6"/>
      <w:bookmarkEnd w:id="7"/>
      <w:bookmarkEnd w:id="8"/>
      <w:bookmarkEnd w:id="9"/>
      <w:bookmarkEnd w:id="10"/>
    </w:p>
    <w:p w14:paraId="78115E0B" w14:textId="77777777" w:rsidR="00883C05" w:rsidRPr="007B0C8B" w:rsidRDefault="00883C05" w:rsidP="00883C05">
      <w:r w:rsidRPr="007B0C8B">
        <w:t>The following documents contain provisions which, through reference in this text, constitute provisions of the present document.</w:t>
      </w:r>
    </w:p>
    <w:p w14:paraId="4D51BE1D" w14:textId="77777777" w:rsidR="00883C05" w:rsidRPr="007B0C8B" w:rsidRDefault="00883C05" w:rsidP="00883C05">
      <w:pPr>
        <w:pStyle w:val="B1"/>
      </w:pPr>
      <w:bookmarkStart w:id="11" w:name="OLE_LINK1"/>
      <w:bookmarkStart w:id="12" w:name="OLE_LINK2"/>
      <w:bookmarkStart w:id="13" w:name="OLE_LINK3"/>
      <w:bookmarkStart w:id="14" w:name="OLE_LINK4"/>
      <w:r w:rsidRPr="007B0C8B">
        <w:t>-</w:t>
      </w:r>
      <w:r w:rsidRPr="007B0C8B">
        <w:tab/>
        <w:t>References are either specific (identified by date of publication, edition number, version number, etc.) or non</w:t>
      </w:r>
      <w:r w:rsidRPr="007B0C8B">
        <w:noBreakHyphen/>
        <w:t>specific.</w:t>
      </w:r>
    </w:p>
    <w:p w14:paraId="53F72A96" w14:textId="77777777" w:rsidR="00883C05" w:rsidRPr="007B0C8B" w:rsidRDefault="00883C05" w:rsidP="00883C05">
      <w:pPr>
        <w:pStyle w:val="B1"/>
      </w:pPr>
      <w:r w:rsidRPr="007B0C8B">
        <w:t>-</w:t>
      </w:r>
      <w:r w:rsidRPr="007B0C8B">
        <w:tab/>
        <w:t>For a specific reference, subsequent revisions do not apply.</w:t>
      </w:r>
    </w:p>
    <w:p w14:paraId="4C29A458" w14:textId="77777777" w:rsidR="00883C05" w:rsidRPr="007B0C8B" w:rsidRDefault="00883C05" w:rsidP="00883C05">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1"/>
    <w:bookmarkEnd w:id="12"/>
    <w:bookmarkEnd w:id="13"/>
    <w:bookmarkEnd w:id="14"/>
    <w:p w14:paraId="1D3D292E" w14:textId="77777777" w:rsidR="00883C05" w:rsidRDefault="00883C05" w:rsidP="00883C05">
      <w:pPr>
        <w:pStyle w:val="EX"/>
      </w:pPr>
      <w:r>
        <w:t>[46</w:t>
      </w:r>
      <w:r w:rsidRPr="00880F7A">
        <w:t>]</w:t>
      </w:r>
      <w:r w:rsidRPr="00880F7A">
        <w:tab/>
        <w:t>IETF RFC 7748: "Elliptic Curves for Security".</w:t>
      </w:r>
    </w:p>
    <w:p w14:paraId="4E618F18" w14:textId="77777777" w:rsidR="00883C05" w:rsidRDefault="00883C05" w:rsidP="00883C05">
      <w:pPr>
        <w:pStyle w:val="EX"/>
      </w:pPr>
      <w:r>
        <w:t>[47]</w:t>
      </w:r>
      <w:r>
        <w:tab/>
        <w:t xml:space="preserve">IETF RFC </w:t>
      </w:r>
      <w:del w:id="15" w:author="Huawei" w:date="2023-10-13T15:03:00Z">
        <w:r w:rsidDel="006A4826">
          <w:delText>7540</w:delText>
        </w:r>
      </w:del>
      <w:ins w:id="16" w:author="Huawei" w:date="2023-10-13T15:03:00Z">
        <w:r>
          <w:t>9113</w:t>
        </w:r>
      </w:ins>
      <w:r>
        <w:t>: "</w:t>
      </w:r>
      <w:del w:id="17" w:author="Huawei" w:date="2023-10-13T15:03:00Z">
        <w:r w:rsidRPr="005134E3" w:rsidDel="006A4826">
          <w:delText xml:space="preserve"> Hypertext Transfer Protocol Version 2 (</w:delText>
        </w:r>
      </w:del>
      <w:r w:rsidRPr="005134E3">
        <w:t>HTTP/2</w:t>
      </w:r>
      <w:del w:id="18" w:author="Huawei" w:date="2023-10-13T15:03:00Z">
        <w:r w:rsidRPr="005134E3" w:rsidDel="006A4826">
          <w:delText>)</w:delText>
        </w:r>
      </w:del>
      <w:r>
        <w:t>".</w:t>
      </w:r>
    </w:p>
    <w:p w14:paraId="13152F3A" w14:textId="5116E780" w:rsidR="00883C05" w:rsidRDefault="00883C05" w:rsidP="00883C05">
      <w:pPr>
        <w:jc w:val="center"/>
        <w:rPr>
          <w:noProof/>
          <w:sz w:val="52"/>
          <w:lang w:eastAsia="zh-CN"/>
        </w:rPr>
      </w:pPr>
      <w:r>
        <w:rPr>
          <w:noProof/>
          <w:sz w:val="52"/>
          <w:lang w:eastAsia="zh-CN"/>
        </w:rPr>
        <w:t>**** Next Changes****</w:t>
      </w:r>
    </w:p>
    <w:p w14:paraId="503EFE01" w14:textId="77777777" w:rsidR="00FB193F" w:rsidRPr="0014030F" w:rsidRDefault="00FB193F" w:rsidP="00FB193F">
      <w:pPr>
        <w:pStyle w:val="Heading3"/>
      </w:pPr>
      <w:bookmarkStart w:id="19" w:name="_Toc26875903"/>
      <w:bookmarkStart w:id="20" w:name="_Toc35528670"/>
      <w:bookmarkStart w:id="21" w:name="_Toc35533431"/>
      <w:bookmarkStart w:id="22" w:name="_Toc45028784"/>
      <w:bookmarkStart w:id="23" w:name="_Toc45274449"/>
      <w:bookmarkStart w:id="24" w:name="_Toc45275036"/>
      <w:bookmarkStart w:id="25" w:name="_Toc51168293"/>
      <w:bookmarkStart w:id="26" w:name="_Toc137559060"/>
      <w:r>
        <w:t>13.1.0</w:t>
      </w:r>
      <w:r>
        <w:tab/>
        <w:t>General</w:t>
      </w:r>
      <w:bookmarkEnd w:id="19"/>
      <w:bookmarkEnd w:id="20"/>
      <w:bookmarkEnd w:id="21"/>
      <w:bookmarkEnd w:id="22"/>
      <w:bookmarkEnd w:id="23"/>
      <w:bookmarkEnd w:id="24"/>
      <w:bookmarkEnd w:id="25"/>
      <w:bookmarkEnd w:id="26"/>
    </w:p>
    <w:p w14:paraId="1BA359B0" w14:textId="77777777" w:rsidR="00FB193F" w:rsidRPr="007B0C8B" w:rsidRDefault="00FB193F" w:rsidP="00FB193F">
      <w:r w:rsidRPr="007B0C8B">
        <w:t xml:space="preserve">All network functions shall support </w:t>
      </w:r>
      <w:r>
        <w:t xml:space="preserve">mutually authenticated </w:t>
      </w:r>
      <w:r w:rsidRPr="007B0C8B">
        <w:t>TLS</w:t>
      </w:r>
      <w:r>
        <w:t xml:space="preserve"> and HTTPS as specified in </w:t>
      </w:r>
      <w:r w:rsidRPr="00203C6A">
        <w:rPr>
          <w:lang w:val="en-US"/>
        </w:rPr>
        <w:t xml:space="preserve">RFC </w:t>
      </w:r>
      <w:ins w:id="27" w:author="Huawei" w:date="2023-10-13T15:05:00Z">
        <w:r>
          <w:rPr>
            <w:lang w:val="en-US"/>
          </w:rPr>
          <w:t>9113</w:t>
        </w:r>
      </w:ins>
      <w:del w:id="28" w:author="Huawei" w:date="2023-10-13T15:05:00Z">
        <w:r w:rsidRPr="00203C6A" w:rsidDel="006A4826">
          <w:rPr>
            <w:lang w:val="en-US"/>
          </w:rPr>
          <w:delText>7540</w:delText>
        </w:r>
      </w:del>
      <w:r w:rsidRPr="00203C6A">
        <w:rPr>
          <w:lang w:val="en-US"/>
        </w:rPr>
        <w:t xml:space="preserve"> [47</w:t>
      </w:r>
      <w:r>
        <w:rPr>
          <w:lang w:val="en-US"/>
        </w:rPr>
        <w:t xml:space="preserve">] and RFC 2818 </w:t>
      </w:r>
      <w:r w:rsidRPr="001503CF">
        <w:rPr>
          <w:lang w:val="en-US"/>
        </w:rPr>
        <w:t>[90]</w:t>
      </w:r>
      <w:r w:rsidRPr="007B0C8B">
        <w:t xml:space="preserve">. </w:t>
      </w:r>
      <w:r>
        <w:rPr>
          <w:lang w:eastAsia="zh-CN"/>
        </w:rPr>
        <w:t>The identities in the end entity certificates shall be used for authentication and policy checks</w:t>
      </w:r>
      <w:r w:rsidRPr="007B0C8B">
        <w:t xml:space="preserve">. Network functions shall support both server-side and client-side </w:t>
      </w:r>
      <w:r>
        <w:t>certificates</w:t>
      </w:r>
      <w:r w:rsidRPr="007B0C8B">
        <w:t xml:space="preserve">. </w:t>
      </w:r>
      <w:r>
        <w:rPr>
          <w:lang w:val="en-US"/>
        </w:rPr>
        <w:t>TLS client and server certificates shall be compliant with the SBA certificate profile specified in clause 6.1.3c of TS 33.310 [5].</w:t>
      </w:r>
    </w:p>
    <w:p w14:paraId="64B468F0" w14:textId="77777777" w:rsidR="00FB193F" w:rsidRPr="007B0C8B" w:rsidRDefault="00FB193F" w:rsidP="00FB193F">
      <w:r w:rsidRPr="007B0C8B">
        <w:t xml:space="preserve">The TLS profile shall follow the profile given in </w:t>
      </w:r>
      <w:r>
        <w:t>clause 6.2 of TS 33.210 [3]</w:t>
      </w:r>
      <w:r w:rsidRPr="007B0C8B">
        <w:t xml:space="preserve"> with the restriction that it shall be compliant with the profile given by HTTP/</w:t>
      </w:r>
      <w:r w:rsidRPr="00970275">
        <w:t xml:space="preserve">2 </w:t>
      </w:r>
      <w:r>
        <w:t xml:space="preserve">as defined in RFC </w:t>
      </w:r>
      <w:ins w:id="29" w:author="Huawei" w:date="2023-10-13T15:05:00Z">
        <w:r>
          <w:t>9113</w:t>
        </w:r>
      </w:ins>
      <w:del w:id="30" w:author="Huawei" w:date="2023-10-13T15:05:00Z">
        <w:r w:rsidDel="006A4826">
          <w:delText>7540</w:delText>
        </w:r>
      </w:del>
      <w:r w:rsidRPr="00970275">
        <w:t xml:space="preserve"> [47].</w:t>
      </w:r>
      <w:r w:rsidRPr="00932084">
        <w:t xml:space="preserve"> TLS clients shall include the SNI extension as specified in RFC </w:t>
      </w:r>
      <w:ins w:id="31" w:author="Huawei" w:date="2023-10-13T15:06:00Z">
        <w:r>
          <w:t>9113</w:t>
        </w:r>
      </w:ins>
      <w:del w:id="32" w:author="Huawei" w:date="2023-10-13T15:05:00Z">
        <w:r w:rsidRPr="00932084" w:rsidDel="006A4826">
          <w:delText>7540</w:delText>
        </w:r>
      </w:del>
      <w:r w:rsidRPr="00932084">
        <w:t xml:space="preserve"> [47].</w:t>
      </w:r>
    </w:p>
    <w:p w14:paraId="782A9B45" w14:textId="77777777" w:rsidR="00FB193F" w:rsidRDefault="00FB193F" w:rsidP="00FB193F">
      <w:r w:rsidRPr="007B0C8B">
        <w:t xml:space="preserve">TLS shall be used </w:t>
      </w:r>
      <w:r>
        <w:t xml:space="preserve">for transport protection </w:t>
      </w:r>
      <w:r w:rsidRPr="007B0C8B">
        <w:t>within a PLMN unless network security is provided by other means.</w:t>
      </w:r>
    </w:p>
    <w:p w14:paraId="1593AF57" w14:textId="77777777" w:rsidR="00FB193F" w:rsidRDefault="00FB193F" w:rsidP="00FB193F">
      <w:pPr>
        <w:pStyle w:val="NO"/>
      </w:pPr>
      <w:r>
        <w:t xml:space="preserve">NOTE 1: </w:t>
      </w:r>
      <w:r>
        <w:tab/>
        <w:t xml:space="preserve">Regardless </w:t>
      </w:r>
      <w:r>
        <w:rPr>
          <w:lang w:val="en-US"/>
        </w:rPr>
        <w:t>of</w:t>
      </w:r>
      <w:r>
        <w:t xml:space="preserve"> whether TLS is used or not, NDS/IP as specified in TS 33.210 [3] and TS 33.310 [5] can be used for network layer protection.</w:t>
      </w:r>
    </w:p>
    <w:p w14:paraId="5DBA4717" w14:textId="77777777" w:rsidR="00FB193F" w:rsidRDefault="00FB193F" w:rsidP="00FB193F">
      <w:pPr>
        <w:pStyle w:val="NO"/>
      </w:pPr>
      <w:r>
        <w:t>NOTE 2:</w:t>
      </w:r>
      <w:r>
        <w:tab/>
        <w:t>If interfaces are trusted (e.g. physically protected), it is for the PLMN-operator to decide whether to use cryptographic protection.</w:t>
      </w:r>
    </w:p>
    <w:p w14:paraId="4E4616D2" w14:textId="77777777" w:rsidR="00FB193F" w:rsidRDefault="00FB193F" w:rsidP="00FB193F">
      <w:pPr>
        <w:pStyle w:val="NO"/>
      </w:pPr>
      <w:r>
        <w:t>NOTE 3:</w:t>
      </w:r>
      <w:r>
        <w:tab/>
        <w:t>It is a vendor implementation decision how the SNI extension is being used in TLS servers.</w:t>
      </w:r>
    </w:p>
    <w:p w14:paraId="489326A9" w14:textId="5944D7C3" w:rsidR="00FB193F" w:rsidRDefault="00FB193F" w:rsidP="00883C05">
      <w:pPr>
        <w:jc w:val="center"/>
        <w:rPr>
          <w:noProof/>
          <w:sz w:val="52"/>
          <w:lang w:eastAsia="zh-CN"/>
        </w:rPr>
      </w:pPr>
      <w:r>
        <w:rPr>
          <w:noProof/>
          <w:sz w:val="52"/>
          <w:lang w:eastAsia="zh-CN"/>
        </w:rPr>
        <w:t>**** Next Changes****</w:t>
      </w:r>
    </w:p>
    <w:p w14:paraId="43D6DA25" w14:textId="77777777" w:rsidR="00FB193F" w:rsidRDefault="00FB193F" w:rsidP="00FB193F">
      <w:pPr>
        <w:pStyle w:val="Heading3"/>
      </w:pPr>
      <w:bookmarkStart w:id="33" w:name="_Toc26875908"/>
      <w:bookmarkStart w:id="34" w:name="_Toc35528675"/>
      <w:bookmarkStart w:id="35" w:name="_Toc35533436"/>
      <w:bookmarkStart w:id="36" w:name="_Toc45028789"/>
      <w:bookmarkStart w:id="37" w:name="_Toc45274454"/>
      <w:bookmarkStart w:id="38" w:name="_Toc45275041"/>
      <w:bookmarkStart w:id="39" w:name="_Toc51168298"/>
      <w:bookmarkStart w:id="40" w:name="_Toc137559065"/>
      <w:r>
        <w:t>13.1.2</w:t>
      </w:r>
      <w:r>
        <w:tab/>
        <w:t>Protection between SEPPs</w:t>
      </w:r>
      <w:bookmarkEnd w:id="33"/>
      <w:bookmarkEnd w:id="34"/>
      <w:bookmarkEnd w:id="35"/>
      <w:bookmarkEnd w:id="36"/>
      <w:bookmarkEnd w:id="37"/>
      <w:bookmarkEnd w:id="38"/>
      <w:bookmarkEnd w:id="39"/>
      <w:bookmarkEnd w:id="40"/>
    </w:p>
    <w:p w14:paraId="247B97A8" w14:textId="77777777" w:rsidR="00FB193F" w:rsidRDefault="00FB193F" w:rsidP="00FB193F">
      <w:r w:rsidRPr="007B1E70">
        <w:t>TLS shall be used for N32-c connections between the SEPPs.</w:t>
      </w:r>
    </w:p>
    <w:p w14:paraId="3475D62F" w14:textId="77777777" w:rsidR="00FB193F" w:rsidRDefault="00FB193F" w:rsidP="00FB193F">
      <w:pPr>
        <w:rPr>
          <w:noProof/>
        </w:rPr>
      </w:pPr>
      <w:r>
        <w:rPr>
          <w:noProof/>
        </w:rPr>
        <w:t xml:space="preserve">The SEPP shall maintain a set of trust anchors, each consisting of a list of trusted root certificates and a list of corresponding PLMN-IDs. Any given PLMN-ID shall appear in at most one trust anchor. During N32-c connection setup, the SEPP shall map the PLMN-ID of </w:t>
      </w:r>
      <w:r w:rsidRPr="00F211B6">
        <w:rPr>
          <w:noProof/>
        </w:rPr>
        <w:t>the remote SEPP leaf (server or client) certificate</w:t>
      </w:r>
      <w:r>
        <w:rPr>
          <w:noProof/>
        </w:rPr>
        <w:t xml:space="preserve"> to the associated</w:t>
      </w:r>
      <w:r w:rsidRPr="00F211B6">
        <w:rPr>
          <w:noProof/>
        </w:rPr>
        <w:t xml:space="preserve"> </w:t>
      </w:r>
      <w:r>
        <w:rPr>
          <w:noProof/>
        </w:rPr>
        <w:t>trust anchor for the purposes of certificate chain verification. Only the root certificates in the associated list shall be treated as trusted during certificate chain verification. If the remote SEPP certificate contains multiple PLMN-IDs that are mapped to different trust anchors, then that certificate shall be rejected.</w:t>
      </w:r>
    </w:p>
    <w:p w14:paraId="27A68DDC" w14:textId="77777777" w:rsidR="00FB193F" w:rsidRDefault="00FB193F" w:rsidP="00FB193F">
      <w:r>
        <w:t>Operator Group Roaming Hubs SEPPs are equivalent to a network operator SEPP</w:t>
      </w:r>
      <w:r w:rsidRPr="007A22D7">
        <w:t xml:space="preserve"> </w:t>
      </w:r>
      <w:r>
        <w:t xml:space="preserve">when they are in the same security domain and are not considered IPX providers as detailed in this clause. The communication between a group network </w:t>
      </w:r>
      <w:r>
        <w:lastRenderedPageBreak/>
        <w:t>operator's SBA network border element and the Operator Group Roaming Hub SEPP is out of scope of the present document.</w:t>
      </w:r>
    </w:p>
    <w:p w14:paraId="3B9D0105" w14:textId="77777777" w:rsidR="00FB193F" w:rsidRDefault="00FB193F" w:rsidP="00FB193F">
      <w:r>
        <w:t xml:space="preserve">If there are no IPX </w:t>
      </w:r>
      <w:r w:rsidRPr="007B1E70">
        <w:t xml:space="preserve">providers </w:t>
      </w:r>
      <w:r>
        <w:t>between the SEPPs, TLS shall be used</w:t>
      </w:r>
      <w:r w:rsidRPr="007B1E70">
        <w:t xml:space="preserve"> for N32-f connections</w:t>
      </w:r>
      <w:r>
        <w:t xml:space="preserve"> between the SEPPs. </w:t>
      </w:r>
      <w:r w:rsidRPr="00966DBB">
        <w:t xml:space="preserve">Different TLS connections are used for N32-c and N32-f. </w:t>
      </w:r>
      <w:r w:rsidRPr="00A601EC">
        <w:t xml:space="preserve">If there are IPX </w:t>
      </w:r>
      <w:r w:rsidRPr="007B1E70">
        <w:t xml:space="preserve">providers which only offer IP routing service </w:t>
      </w:r>
      <w:r w:rsidRPr="00A601EC">
        <w:t>between SEPPs,</w:t>
      </w:r>
      <w:r w:rsidRPr="00152B9D">
        <w:t xml:space="preserve"> </w:t>
      </w:r>
      <w:r w:rsidRPr="007B1E70">
        <w:t xml:space="preserve">either TLS or </w:t>
      </w:r>
      <w:r>
        <w:t>PRINS (application layer security)</w:t>
      </w:r>
      <w:r w:rsidRPr="00A601EC">
        <w:t xml:space="preserve"> </w:t>
      </w:r>
      <w:r>
        <w:t>shall be used</w:t>
      </w:r>
      <w:r w:rsidRPr="00A601EC">
        <w:t xml:space="preserve"> for protection </w:t>
      </w:r>
      <w:r w:rsidRPr="007B1E70">
        <w:t xml:space="preserve">of N32-f connections </w:t>
      </w:r>
      <w:r w:rsidRPr="00A601EC">
        <w:t xml:space="preserve">between the SEPPs. </w:t>
      </w:r>
      <w:r>
        <w:t xml:space="preserve">PRINS </w:t>
      </w:r>
      <w:r w:rsidRPr="00A601EC">
        <w:t>is specified in clause 5.</w:t>
      </w:r>
      <w:r>
        <w:t>9</w:t>
      </w:r>
      <w:r w:rsidRPr="00A601EC">
        <w:t>.3 (requirements) and clause 13.2 (procedures)</w:t>
      </w:r>
      <w:r>
        <w:t>.</w:t>
      </w:r>
    </w:p>
    <w:p w14:paraId="113CFD54" w14:textId="77777777" w:rsidR="00FB193F" w:rsidRDefault="00FB193F" w:rsidP="00FB193F">
      <w:pPr>
        <w:tabs>
          <w:tab w:val="left" w:pos="1006"/>
        </w:tabs>
      </w:pPr>
      <w:r w:rsidRPr="008B4CC3">
        <w:t>If TLS is selected, the SEPP shall correlate the N32-f TLS connection with the N32-c connection</w:t>
      </w:r>
      <w:r w:rsidRPr="007C2A5C">
        <w:t>.</w:t>
      </w:r>
      <w:r w:rsidRPr="008B4CC3">
        <w:t xml:space="preserve"> </w:t>
      </w:r>
      <w:r>
        <w:rPr>
          <w:rFonts w:eastAsia="Calibri"/>
        </w:rPr>
        <w:t>If the peer network is a PLMN, the SEPP compares</w:t>
      </w:r>
      <w:r w:rsidRPr="009B7D39">
        <w:rPr>
          <w:rFonts w:eastAsia="Calibri"/>
        </w:rPr>
        <w:t xml:space="preserve"> the PLMN-IDs contained in the SEPP TLS certificates used to establish the N32-c and N32-f connections.</w:t>
      </w:r>
      <w:r>
        <w:rPr>
          <w:rFonts w:eastAsia="Calibri"/>
        </w:rPr>
        <w:t xml:space="preserve"> </w:t>
      </w:r>
      <w:r>
        <w:rPr>
          <w:noProof/>
        </w:rPr>
        <w:t xml:space="preserve">Specifically, if the certificate used for N32-f contains one or more PLMN-IDs that are not contained in the TLS certificate used for the corresponding N32-c, the N32-f certificate shall be rejected. </w:t>
      </w:r>
      <w:r>
        <w:rPr>
          <w:rFonts w:eastAsia="Calibri"/>
        </w:rPr>
        <w:t>If the peer network is an SNPN, the SEPP compares the SNPN-ID contained in the SEPP TLS certificates used to establish the N32-c and N32-f connections.</w:t>
      </w:r>
    </w:p>
    <w:p w14:paraId="6BCF3131" w14:textId="77777777" w:rsidR="00FB193F" w:rsidRDefault="00FB193F" w:rsidP="00FB193F">
      <w:r w:rsidRPr="007B1E70">
        <w:t xml:space="preserve">If there are IPX providers which, in addition to IP routing, offer other services that require modification or observation of the information and/or additions to the information sent between the SEPPs, PRINS shall be used for protection of N32-f connections between the SEPPs. </w:t>
      </w:r>
    </w:p>
    <w:p w14:paraId="069F0F0E" w14:textId="77777777" w:rsidR="00FB193F" w:rsidRPr="00A601EC" w:rsidRDefault="00FB193F" w:rsidP="00FB193F">
      <w:pPr>
        <w:pStyle w:val="NO"/>
      </w:pPr>
      <w:r>
        <w:rPr>
          <w:rFonts w:hint="eastAsia"/>
        </w:rPr>
        <w:t>N</w:t>
      </w:r>
      <w:r>
        <w:t>OTE</w:t>
      </w:r>
      <w:r w:rsidRPr="009703B0">
        <w:t> </w:t>
      </w:r>
      <w:r>
        <w:t>1a:</w:t>
      </w:r>
      <w:r>
        <w:tab/>
        <w:t xml:space="preserve">The procedure specified in clause 13.5 for security mechanism selection between SEPPs </w:t>
      </w:r>
      <w:r w:rsidRPr="007B1E70">
        <w:t xml:space="preserve">allows SEPPs to negotiate which security mechanism to use for protecting NF service-related signalling over N32, and </w:t>
      </w:r>
      <w:r>
        <w:t>provides robustness and future-</w:t>
      </w:r>
      <w:proofErr w:type="spellStart"/>
      <w:r>
        <w:t>proofness</w:t>
      </w:r>
      <w:proofErr w:type="spellEnd"/>
      <w:r>
        <w:t>, e.g. in case new algorithms are introduced in the future.</w:t>
      </w:r>
    </w:p>
    <w:p w14:paraId="1F112F14" w14:textId="77777777" w:rsidR="00FB193F" w:rsidRDefault="00FB193F" w:rsidP="00FB193F">
      <w:r>
        <w:t xml:space="preserve">If PRINS is used on the N32-f interface, one of the following additional transport protection methods should be applied between SEPP and IPX provider for confidentiality and integrity protection: </w:t>
      </w:r>
    </w:p>
    <w:p w14:paraId="7147E56F" w14:textId="77777777" w:rsidR="00FB193F" w:rsidRDefault="00FB193F" w:rsidP="00FB193F">
      <w:pPr>
        <w:pStyle w:val="B1"/>
        <w:rPr>
          <w:lang w:val="en-US"/>
        </w:rPr>
      </w:pPr>
      <w:r>
        <w:t>-</w:t>
      </w:r>
      <w:r>
        <w:tab/>
        <w:t xml:space="preserve">NDS/IP as specified in </w:t>
      </w:r>
      <w:r w:rsidRPr="008473CA">
        <w:rPr>
          <w:lang w:val="x-none"/>
        </w:rPr>
        <w:t>TS 33.210 [3] and TS 33.310 [5]</w:t>
      </w:r>
      <w:r w:rsidRPr="004A7EBE">
        <w:rPr>
          <w:lang w:val="en-US"/>
        </w:rPr>
        <w:t xml:space="preserve">, </w:t>
      </w:r>
      <w:r>
        <w:rPr>
          <w:lang w:val="en-US"/>
        </w:rPr>
        <w:t>or</w:t>
      </w:r>
    </w:p>
    <w:p w14:paraId="6E39C4FD" w14:textId="77777777" w:rsidR="00FB193F" w:rsidRPr="004A7EBE" w:rsidRDefault="00FB193F" w:rsidP="00FB193F">
      <w:pPr>
        <w:pStyle w:val="B1"/>
        <w:rPr>
          <w:lang w:val="en-US"/>
        </w:rPr>
      </w:pPr>
      <w:r>
        <w:rPr>
          <w:lang w:val="en-US"/>
        </w:rPr>
        <w:t>-</w:t>
      </w:r>
      <w:r>
        <w:rPr>
          <w:lang w:val="en-US"/>
        </w:rPr>
        <w:tab/>
        <w:t xml:space="preserve">TLS VPN with mutual authentication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rsidRPr="00EC1596">
        <w:t xml:space="preserve"> </w:t>
      </w:r>
      <w:r>
        <w:t>r</w:t>
      </w:r>
      <w:r w:rsidRPr="008473CA">
        <w:t xml:space="preserve">estriction that it shall be compliant with the profile given by HTTP/2 as defined in RFC </w:t>
      </w:r>
      <w:del w:id="41" w:author="Huawei" w:date="2023-10-13T15:06:00Z">
        <w:r w:rsidRPr="008473CA" w:rsidDel="006236B5">
          <w:delText xml:space="preserve">7540 </w:delText>
        </w:r>
      </w:del>
      <w:ins w:id="42" w:author="Huawei" w:date="2023-10-13T15:06:00Z">
        <w:r>
          <w:t>9113</w:t>
        </w:r>
        <w:r w:rsidRPr="008473CA">
          <w:t xml:space="preserve"> </w:t>
        </w:r>
      </w:ins>
      <w:r w:rsidRPr="008473CA">
        <w:t>[47]</w:t>
      </w:r>
      <w:r>
        <w:t>.</w:t>
      </w:r>
    </w:p>
    <w:p w14:paraId="39470CE1" w14:textId="77777777" w:rsidR="00FB193F" w:rsidRDefault="00FB193F" w:rsidP="00FB193F">
      <w:pPr>
        <w:pStyle w:val="NO"/>
      </w:pPr>
      <w:r>
        <w:t>NOTE 1:</w:t>
      </w:r>
      <w:r>
        <w:tab/>
        <w:t>Void</w:t>
      </w:r>
    </w:p>
    <w:p w14:paraId="75C5EE06" w14:textId="77777777" w:rsidR="00FB193F" w:rsidRPr="007B0C8B" w:rsidRDefault="00FB193F" w:rsidP="00FB193F">
      <w:pPr>
        <w:pStyle w:val="NO"/>
      </w:pPr>
      <w:r>
        <w:t>NOTE</w:t>
      </w:r>
      <w:r w:rsidRPr="001650EF">
        <w:t xml:space="preserve"> </w:t>
      </w:r>
      <w:r>
        <w:t>2:</w:t>
      </w:r>
      <w:r>
        <w:tab/>
        <w:t>Void.</w:t>
      </w:r>
    </w:p>
    <w:p w14:paraId="2EC1900D" w14:textId="23311C42" w:rsidR="00883C05" w:rsidRDefault="00883C05" w:rsidP="00883C05">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4A7894" w14:textId="77777777" w:rsidR="0075135D" w:rsidRDefault="0075135D">
      <w:r>
        <w:separator/>
      </w:r>
    </w:p>
  </w:endnote>
  <w:endnote w:type="continuationSeparator" w:id="0">
    <w:p w14:paraId="15176D90" w14:textId="77777777" w:rsidR="0075135D" w:rsidRDefault="00751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83862" w14:textId="77777777" w:rsidR="0075135D" w:rsidRDefault="0075135D">
      <w:r>
        <w:separator/>
      </w:r>
    </w:p>
  </w:footnote>
  <w:footnote w:type="continuationSeparator" w:id="0">
    <w:p w14:paraId="7B8830E0" w14:textId="77777777" w:rsidR="0075135D" w:rsidRDefault="007513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12BAE"/>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2E7E"/>
    <w:rsid w:val="0034108E"/>
    <w:rsid w:val="003609EF"/>
    <w:rsid w:val="0036231A"/>
    <w:rsid w:val="00374DD4"/>
    <w:rsid w:val="003C2DBE"/>
    <w:rsid w:val="003E1A36"/>
    <w:rsid w:val="00410371"/>
    <w:rsid w:val="004242F1"/>
    <w:rsid w:val="00432FF2"/>
    <w:rsid w:val="00482288"/>
    <w:rsid w:val="004A52C6"/>
    <w:rsid w:val="004B75B7"/>
    <w:rsid w:val="004D5235"/>
    <w:rsid w:val="004E52BE"/>
    <w:rsid w:val="004F045D"/>
    <w:rsid w:val="005009D9"/>
    <w:rsid w:val="0051580D"/>
    <w:rsid w:val="00547111"/>
    <w:rsid w:val="00550765"/>
    <w:rsid w:val="00592D74"/>
    <w:rsid w:val="005E2C44"/>
    <w:rsid w:val="00621188"/>
    <w:rsid w:val="006228AE"/>
    <w:rsid w:val="006257ED"/>
    <w:rsid w:val="0065536E"/>
    <w:rsid w:val="00665C47"/>
    <w:rsid w:val="00695808"/>
    <w:rsid w:val="00695A6C"/>
    <w:rsid w:val="006B46FB"/>
    <w:rsid w:val="006E21FB"/>
    <w:rsid w:val="0075135D"/>
    <w:rsid w:val="00785599"/>
    <w:rsid w:val="00792342"/>
    <w:rsid w:val="007977A8"/>
    <w:rsid w:val="007B512A"/>
    <w:rsid w:val="007C2097"/>
    <w:rsid w:val="007D6A07"/>
    <w:rsid w:val="007F7259"/>
    <w:rsid w:val="008040A8"/>
    <w:rsid w:val="00806FCB"/>
    <w:rsid w:val="008279FA"/>
    <w:rsid w:val="008626E7"/>
    <w:rsid w:val="00870EE7"/>
    <w:rsid w:val="00880A55"/>
    <w:rsid w:val="00883C05"/>
    <w:rsid w:val="008863B9"/>
    <w:rsid w:val="0088765D"/>
    <w:rsid w:val="00887DA0"/>
    <w:rsid w:val="008A45A6"/>
    <w:rsid w:val="008B7764"/>
    <w:rsid w:val="008D39FE"/>
    <w:rsid w:val="008F3789"/>
    <w:rsid w:val="008F686C"/>
    <w:rsid w:val="009104B7"/>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338C"/>
    <w:rsid w:val="00B13F88"/>
    <w:rsid w:val="00B258BB"/>
    <w:rsid w:val="00B37C46"/>
    <w:rsid w:val="00B67B97"/>
    <w:rsid w:val="00B968C8"/>
    <w:rsid w:val="00BA3EC5"/>
    <w:rsid w:val="00BA51D9"/>
    <w:rsid w:val="00BB5DFC"/>
    <w:rsid w:val="00BD279D"/>
    <w:rsid w:val="00BD6BB8"/>
    <w:rsid w:val="00C12D8A"/>
    <w:rsid w:val="00C61987"/>
    <w:rsid w:val="00C66BA2"/>
    <w:rsid w:val="00C95985"/>
    <w:rsid w:val="00CC5026"/>
    <w:rsid w:val="00CC68D0"/>
    <w:rsid w:val="00CF5C18"/>
    <w:rsid w:val="00D03F9A"/>
    <w:rsid w:val="00D06D51"/>
    <w:rsid w:val="00D24991"/>
    <w:rsid w:val="00D50255"/>
    <w:rsid w:val="00D55BE4"/>
    <w:rsid w:val="00D66520"/>
    <w:rsid w:val="00D930E9"/>
    <w:rsid w:val="00D9340F"/>
    <w:rsid w:val="00DE34CF"/>
    <w:rsid w:val="00E13F3D"/>
    <w:rsid w:val="00E34898"/>
    <w:rsid w:val="00E7269D"/>
    <w:rsid w:val="00EB09B7"/>
    <w:rsid w:val="00EE7D7C"/>
    <w:rsid w:val="00EF0BB2"/>
    <w:rsid w:val="00F25D98"/>
    <w:rsid w:val="00F300FB"/>
    <w:rsid w:val="00F452CC"/>
    <w:rsid w:val="00FB193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883C05"/>
    <w:rPr>
      <w:rFonts w:ascii="Times New Roman" w:hAnsi="Times New Roman"/>
      <w:lang w:val="en-GB" w:eastAsia="en-US"/>
    </w:rPr>
  </w:style>
  <w:style w:type="character" w:customStyle="1" w:styleId="EXChar">
    <w:name w:val="EX Char"/>
    <w:link w:val="EX"/>
    <w:locked/>
    <w:rsid w:val="00883C05"/>
    <w:rPr>
      <w:rFonts w:ascii="Times New Roman" w:hAnsi="Times New Roman"/>
      <w:lang w:val="en-GB" w:eastAsia="en-US"/>
    </w:rPr>
  </w:style>
  <w:style w:type="character" w:customStyle="1" w:styleId="NOChar">
    <w:name w:val="NO Char"/>
    <w:link w:val="NO"/>
    <w:qFormat/>
    <w:rsid w:val="00FB19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3gpp.org/ftp/tsg_ct/WG4_protocollars_ex-CN4/TSGCT4_117_Goteborg/Docs/C4-233141.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6D082-A9FF-4D07-B0BC-1B949539F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1136</Words>
  <Characters>6481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Noamen</cp:lastModifiedBy>
  <cp:revision>2</cp:revision>
  <cp:lastPrinted>1899-12-31T23:00:00Z</cp:lastPrinted>
  <dcterms:created xsi:type="dcterms:W3CDTF">2023-10-30T08:31:00Z</dcterms:created>
  <dcterms:modified xsi:type="dcterms:W3CDTF">2023-10-30T08:31:00Z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